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eastAsia="方正小标宋简体"/>
          <w:sz w:val="36"/>
          <w:szCs w:val="36"/>
        </w:rPr>
      </w:pPr>
      <w:r>
        <w:rPr>
          <w:rFonts w:hint="eastAsia" w:ascii="方正小标宋简体" w:eastAsia="方正小标宋简体"/>
          <w:sz w:val="36"/>
          <w:szCs w:val="36"/>
        </w:rPr>
        <w:t>关于组织申报国家自然科学基金委员会国际（地区）合作研究与交流项目的通知</w:t>
      </w:r>
    </w:p>
    <w:p>
      <w:pPr>
        <w:keepNext w:val="0"/>
        <w:keepLines w:val="0"/>
        <w:pageBreakBefore w:val="0"/>
        <w:kinsoku/>
        <w:wordWrap/>
        <w:overflowPunct/>
        <w:topLinePunct w:val="0"/>
        <w:autoSpaceDE/>
        <w:autoSpaceDN/>
        <w:bidi w:val="0"/>
        <w:adjustRightInd/>
        <w:snapToGrid/>
        <w:spacing w:line="600" w:lineRule="auto"/>
        <w:textAlignment w:val="auto"/>
        <w:rPr>
          <w:rFonts w:ascii="仿宋_GB2312" w:eastAsia="仿宋_GB2312"/>
          <w:sz w:val="24"/>
          <w:szCs w:val="24"/>
        </w:rPr>
      </w:pPr>
      <w:r>
        <w:rPr>
          <w:rFonts w:hint="eastAsia" w:ascii="仿宋_GB2312" w:eastAsia="仿宋_GB2312"/>
          <w:sz w:val="24"/>
          <w:szCs w:val="24"/>
        </w:rPr>
        <w:t>各相关单位：</w:t>
      </w:r>
    </w:p>
    <w:p>
      <w:pPr>
        <w:keepNext w:val="0"/>
        <w:keepLines w:val="0"/>
        <w:pageBreakBefore w:val="0"/>
        <w:kinsoku/>
        <w:wordWrap/>
        <w:overflowPunct/>
        <w:topLinePunct w:val="0"/>
        <w:autoSpaceDE/>
        <w:autoSpaceDN/>
        <w:bidi w:val="0"/>
        <w:adjustRightInd/>
        <w:snapToGrid/>
        <w:spacing w:line="600" w:lineRule="auto"/>
        <w:ind w:firstLine="480" w:firstLineChars="200"/>
        <w:textAlignment w:val="auto"/>
        <w:rPr>
          <w:rFonts w:ascii="仿宋_GB2312" w:eastAsia="仿宋_GB2312"/>
          <w:sz w:val="24"/>
          <w:szCs w:val="24"/>
        </w:rPr>
      </w:pPr>
      <w:r>
        <w:rPr>
          <w:rFonts w:hint="eastAsia" w:ascii="仿宋_GB2312" w:eastAsia="仿宋_GB2312"/>
          <w:sz w:val="24"/>
          <w:szCs w:val="24"/>
        </w:rPr>
        <w:t>近期，国家自然科学基金委员会发布了2项相关的国际（地区）合作研究与交流项目指南（指南详见附件）</w:t>
      </w:r>
      <w:r>
        <w:rPr>
          <w:rFonts w:ascii="仿宋_GB2312" w:eastAsia="仿宋_GB2312"/>
          <w:sz w:val="24"/>
          <w:szCs w:val="24"/>
        </w:rPr>
        <w:t>，现将</w:t>
      </w:r>
      <w:r>
        <w:rPr>
          <w:rFonts w:hint="eastAsia" w:ascii="仿宋_GB2312" w:eastAsia="仿宋_GB2312"/>
          <w:sz w:val="24"/>
          <w:szCs w:val="24"/>
        </w:rPr>
        <w:t>相关事项</w:t>
      </w:r>
      <w:r>
        <w:rPr>
          <w:rFonts w:ascii="仿宋_GB2312" w:eastAsia="仿宋_GB2312"/>
          <w:sz w:val="24"/>
          <w:szCs w:val="24"/>
        </w:rPr>
        <w:t>通知如下：</w:t>
      </w:r>
    </w:p>
    <w:p>
      <w:pPr>
        <w:keepNext w:val="0"/>
        <w:keepLines w:val="0"/>
        <w:pageBreakBefore w:val="0"/>
        <w:kinsoku/>
        <w:wordWrap/>
        <w:overflowPunct/>
        <w:topLinePunct w:val="0"/>
        <w:autoSpaceDE/>
        <w:autoSpaceDN/>
        <w:bidi w:val="0"/>
        <w:adjustRightInd/>
        <w:snapToGrid/>
        <w:spacing w:line="600" w:lineRule="auto"/>
        <w:ind w:firstLine="480" w:firstLineChars="200"/>
        <w:textAlignment w:val="auto"/>
        <w:rPr>
          <w:rFonts w:ascii="仿宋_GB2312" w:eastAsia="仿宋_GB2312"/>
          <w:sz w:val="24"/>
          <w:szCs w:val="24"/>
        </w:rPr>
      </w:pPr>
      <w:r>
        <w:rPr>
          <w:rFonts w:hint="eastAsia" w:ascii="仿宋_GB2312" w:eastAsia="仿宋_GB2312"/>
          <w:sz w:val="24"/>
          <w:szCs w:val="24"/>
        </w:rPr>
        <w:t>1、申请人应认真阅读指南要求，符合申报条件，并在校内截止时间前提交申报材料。</w:t>
      </w:r>
    </w:p>
    <w:p>
      <w:pPr>
        <w:keepNext w:val="0"/>
        <w:keepLines w:val="0"/>
        <w:pageBreakBefore w:val="0"/>
        <w:kinsoku/>
        <w:wordWrap/>
        <w:overflowPunct/>
        <w:topLinePunct w:val="0"/>
        <w:autoSpaceDE/>
        <w:autoSpaceDN/>
        <w:bidi w:val="0"/>
        <w:adjustRightInd/>
        <w:snapToGrid/>
        <w:spacing w:line="600" w:lineRule="auto"/>
        <w:ind w:firstLine="480" w:firstLineChars="200"/>
        <w:textAlignment w:val="auto"/>
        <w:rPr>
          <w:rFonts w:ascii="仿宋_GB2312" w:eastAsia="仿宋_GB2312"/>
          <w:sz w:val="24"/>
          <w:szCs w:val="24"/>
        </w:rPr>
      </w:pPr>
      <w:r>
        <w:rPr>
          <w:rFonts w:hint="eastAsia" w:ascii="仿宋_GB2312" w:eastAsia="仿宋_GB2312"/>
          <w:sz w:val="24"/>
          <w:szCs w:val="24"/>
        </w:rPr>
        <w:t>2、项目指南清单及校内截止时间。</w:t>
      </w:r>
    </w:p>
    <w:tbl>
      <w:tblPr>
        <w:tblStyle w:val="6"/>
        <w:tblW w:w="1023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6"/>
        <w:gridCol w:w="6705"/>
        <w:gridCol w:w="26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jc w:val="center"/>
        </w:trPr>
        <w:tc>
          <w:tcPr>
            <w:tcW w:w="856" w:type="dxa"/>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eastAsia="仿宋_GB2312"/>
                <w:sz w:val="24"/>
                <w:szCs w:val="24"/>
              </w:rPr>
            </w:pPr>
            <w:r>
              <w:rPr>
                <w:rFonts w:hint="eastAsia" w:ascii="仿宋_GB2312" w:eastAsia="仿宋_GB2312"/>
                <w:sz w:val="24"/>
                <w:szCs w:val="24"/>
              </w:rPr>
              <w:t>序号</w:t>
            </w:r>
          </w:p>
        </w:tc>
        <w:tc>
          <w:tcPr>
            <w:tcW w:w="6705" w:type="dxa"/>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eastAsia="仿宋_GB2312"/>
                <w:sz w:val="24"/>
                <w:szCs w:val="24"/>
              </w:rPr>
            </w:pPr>
            <w:r>
              <w:rPr>
                <w:rFonts w:hint="eastAsia" w:ascii="仿宋_GB2312" w:eastAsia="仿宋_GB2312"/>
                <w:sz w:val="24"/>
                <w:szCs w:val="24"/>
              </w:rPr>
              <w:t>指南名称</w:t>
            </w:r>
          </w:p>
        </w:tc>
        <w:tc>
          <w:tcPr>
            <w:tcW w:w="2673" w:type="dxa"/>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eastAsia="仿宋_GB2312"/>
                <w:sz w:val="24"/>
                <w:szCs w:val="24"/>
              </w:rPr>
            </w:pPr>
            <w:r>
              <w:rPr>
                <w:rFonts w:hint="eastAsia" w:ascii="仿宋_GB2312" w:eastAsia="仿宋_GB2312"/>
                <w:sz w:val="24"/>
                <w:szCs w:val="24"/>
              </w:rPr>
              <w:t>校内截止时间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856" w:type="dxa"/>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eastAsia="仿宋_GB2312"/>
                <w:sz w:val="24"/>
                <w:szCs w:val="24"/>
              </w:rPr>
            </w:pPr>
            <w:r>
              <w:rPr>
                <w:rFonts w:hint="eastAsia" w:ascii="仿宋_GB2312" w:eastAsia="仿宋_GB2312"/>
                <w:sz w:val="24"/>
                <w:szCs w:val="24"/>
              </w:rPr>
              <w:t>1</w:t>
            </w:r>
          </w:p>
        </w:tc>
        <w:tc>
          <w:tcPr>
            <w:tcW w:w="6705" w:type="dxa"/>
            <w:vAlign w:val="center"/>
          </w:tcPr>
          <w:p>
            <w:pPr>
              <w:keepNext w:val="0"/>
              <w:keepLines w:val="0"/>
              <w:pageBreakBefore w:val="0"/>
              <w:widowControl/>
              <w:kinsoku/>
              <w:wordWrap/>
              <w:overflowPunct/>
              <w:topLinePunct w:val="0"/>
              <w:autoSpaceDE/>
              <w:autoSpaceDN/>
              <w:bidi w:val="0"/>
              <w:adjustRightInd/>
              <w:snapToGrid/>
              <w:spacing w:line="600" w:lineRule="auto"/>
              <w:jc w:val="left"/>
              <w:textAlignment w:val="auto"/>
              <w:rPr>
                <w:rFonts w:hint="eastAsia" w:ascii="仿宋_GB2312" w:eastAsia="仿宋_GB2312"/>
                <w:sz w:val="24"/>
                <w:szCs w:val="24"/>
              </w:rPr>
            </w:pPr>
            <w:r>
              <w:rPr>
                <w:rFonts w:hint="eastAsia" w:ascii="仿宋_GB2312" w:eastAsia="仿宋_GB2312"/>
                <w:sz w:val="24"/>
                <w:szCs w:val="24"/>
              </w:rPr>
              <w:t>2024年度国家自然科学基金委员会与澳门科学技术发展基金</w:t>
            </w:r>
          </w:p>
          <w:p>
            <w:pPr>
              <w:keepNext w:val="0"/>
              <w:keepLines w:val="0"/>
              <w:pageBreakBefore w:val="0"/>
              <w:widowControl/>
              <w:kinsoku/>
              <w:wordWrap/>
              <w:overflowPunct/>
              <w:topLinePunct w:val="0"/>
              <w:autoSpaceDE/>
              <w:autoSpaceDN/>
              <w:bidi w:val="0"/>
              <w:adjustRightInd/>
              <w:snapToGrid/>
              <w:spacing w:line="600" w:lineRule="auto"/>
              <w:jc w:val="left"/>
              <w:textAlignment w:val="auto"/>
              <w:rPr>
                <w:rFonts w:ascii="仿宋_GB2312" w:eastAsia="仿宋_GB2312"/>
                <w:sz w:val="24"/>
                <w:szCs w:val="24"/>
              </w:rPr>
            </w:pPr>
            <w:r>
              <w:rPr>
                <w:rFonts w:hint="eastAsia" w:ascii="仿宋_GB2312" w:eastAsia="仿宋_GB2312"/>
                <w:sz w:val="24"/>
                <w:szCs w:val="24"/>
              </w:rPr>
              <w:t>联合科研资助基金合作研究项目指南</w:t>
            </w:r>
          </w:p>
        </w:tc>
        <w:tc>
          <w:tcPr>
            <w:tcW w:w="2673" w:type="dxa"/>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eastAsia="仿宋_GB2312"/>
                <w:sz w:val="24"/>
                <w:szCs w:val="24"/>
              </w:rPr>
            </w:pPr>
            <w:r>
              <w:rPr>
                <w:rFonts w:hint="eastAsia" w:ascii="仿宋_GB2312" w:eastAsia="仿宋_GB2312"/>
                <w:sz w:val="24"/>
                <w:szCs w:val="24"/>
              </w:rPr>
              <w:t>2024.2.23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856" w:type="dxa"/>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eastAsia="仿宋_GB2312"/>
                <w:sz w:val="24"/>
                <w:szCs w:val="24"/>
              </w:rPr>
            </w:pPr>
            <w:r>
              <w:rPr>
                <w:rFonts w:hint="eastAsia" w:ascii="仿宋_GB2312" w:eastAsia="仿宋_GB2312"/>
                <w:sz w:val="24"/>
                <w:szCs w:val="24"/>
              </w:rPr>
              <w:t>2</w:t>
            </w:r>
          </w:p>
        </w:tc>
        <w:tc>
          <w:tcPr>
            <w:tcW w:w="6705" w:type="dxa"/>
            <w:vAlign w:val="center"/>
          </w:tcPr>
          <w:p>
            <w:pPr>
              <w:keepNext w:val="0"/>
              <w:keepLines w:val="0"/>
              <w:pageBreakBefore w:val="0"/>
              <w:widowControl/>
              <w:kinsoku/>
              <w:wordWrap/>
              <w:overflowPunct/>
              <w:topLinePunct w:val="0"/>
              <w:autoSpaceDE/>
              <w:autoSpaceDN/>
              <w:bidi w:val="0"/>
              <w:adjustRightInd/>
              <w:snapToGrid/>
              <w:spacing w:line="600" w:lineRule="auto"/>
              <w:jc w:val="left"/>
              <w:textAlignment w:val="auto"/>
              <w:rPr>
                <w:rFonts w:ascii="仿宋_GB2312" w:eastAsia="仿宋_GB2312"/>
                <w:sz w:val="24"/>
                <w:szCs w:val="24"/>
              </w:rPr>
            </w:pPr>
            <w:r>
              <w:rPr>
                <w:rFonts w:hint="eastAsia" w:ascii="仿宋_GB2312" w:eastAsia="仿宋_GB2312"/>
                <w:sz w:val="24"/>
                <w:szCs w:val="24"/>
              </w:rPr>
              <w:t>2024年度国家自然科学基金委员会与国际理论物理中心合作交流项目指南</w:t>
            </w:r>
          </w:p>
        </w:tc>
        <w:tc>
          <w:tcPr>
            <w:tcW w:w="2673" w:type="dxa"/>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ascii="仿宋_GB2312" w:eastAsia="仿宋_GB2312"/>
                <w:sz w:val="24"/>
                <w:szCs w:val="24"/>
              </w:rPr>
            </w:pPr>
            <w:r>
              <w:rPr>
                <w:rFonts w:ascii="仿宋_GB2312" w:eastAsia="仿宋_GB2312"/>
                <w:sz w:val="24"/>
                <w:szCs w:val="24"/>
              </w:rPr>
              <w:t>2024.2.23</w:t>
            </w:r>
          </w:p>
        </w:tc>
      </w:tr>
    </w:tbl>
    <w:p>
      <w:pPr>
        <w:keepNext w:val="0"/>
        <w:keepLines w:val="0"/>
        <w:pageBreakBefore w:val="0"/>
        <w:kinsoku/>
        <w:wordWrap/>
        <w:overflowPunct/>
        <w:topLinePunct w:val="0"/>
        <w:autoSpaceDE/>
        <w:autoSpaceDN/>
        <w:bidi w:val="0"/>
        <w:adjustRightInd/>
        <w:snapToGrid/>
        <w:spacing w:line="600" w:lineRule="auto"/>
        <w:ind w:firstLine="480" w:firstLineChars="200"/>
        <w:textAlignment w:val="auto"/>
        <w:rPr>
          <w:rFonts w:ascii="仿宋_GB2312" w:eastAsia="仿宋_GB2312"/>
          <w:sz w:val="24"/>
          <w:szCs w:val="24"/>
        </w:rPr>
      </w:pPr>
      <w:r>
        <w:rPr>
          <w:rFonts w:hint="eastAsia" w:ascii="仿宋_GB2312" w:eastAsia="仿宋_GB2312"/>
          <w:sz w:val="24"/>
          <w:szCs w:val="24"/>
        </w:rPr>
        <w:t xml:space="preserve">3、校内联系人：张小兰    </w:t>
      </w:r>
    </w:p>
    <w:p>
      <w:pPr>
        <w:keepNext w:val="0"/>
        <w:keepLines w:val="0"/>
        <w:pageBreakBefore w:val="0"/>
        <w:kinsoku/>
        <w:wordWrap/>
        <w:overflowPunct/>
        <w:topLinePunct w:val="0"/>
        <w:autoSpaceDE/>
        <w:autoSpaceDN/>
        <w:bidi w:val="0"/>
        <w:adjustRightInd/>
        <w:snapToGrid/>
        <w:spacing w:line="600" w:lineRule="auto"/>
        <w:ind w:firstLine="480" w:firstLineChars="200"/>
        <w:textAlignment w:val="auto"/>
        <w:rPr>
          <w:rFonts w:ascii="仿宋_GB2312" w:eastAsia="仿宋_GB2312"/>
          <w:sz w:val="24"/>
          <w:szCs w:val="24"/>
        </w:rPr>
      </w:pPr>
      <w:r>
        <w:rPr>
          <w:rFonts w:hint="eastAsia" w:ascii="仿宋_GB2312" w:eastAsia="仿宋_GB2312"/>
          <w:sz w:val="24"/>
          <w:szCs w:val="24"/>
        </w:rPr>
        <w:t>联系电话：025-84892758</w:t>
      </w:r>
    </w:p>
    <w:p>
      <w:pPr>
        <w:keepNext w:val="0"/>
        <w:keepLines w:val="0"/>
        <w:pageBreakBefore w:val="0"/>
        <w:kinsoku/>
        <w:wordWrap/>
        <w:overflowPunct/>
        <w:topLinePunct w:val="0"/>
        <w:autoSpaceDE/>
        <w:autoSpaceDN/>
        <w:bidi w:val="0"/>
        <w:adjustRightInd/>
        <w:snapToGrid/>
        <w:spacing w:line="600" w:lineRule="auto"/>
        <w:ind w:firstLine="480" w:firstLineChars="200"/>
        <w:textAlignment w:val="auto"/>
        <w:rPr>
          <w:rFonts w:ascii="仿宋_GB2312" w:eastAsia="仿宋_GB2312"/>
          <w:sz w:val="24"/>
          <w:szCs w:val="24"/>
        </w:rPr>
      </w:pPr>
      <w:r>
        <w:rPr>
          <w:rFonts w:hint="eastAsia" w:ascii="仿宋_GB2312" w:eastAsia="仿宋_GB2312"/>
          <w:sz w:val="24"/>
          <w:szCs w:val="24"/>
        </w:rPr>
        <w:t>地    址：明故宫校区综合楼612室</w:t>
      </w:r>
    </w:p>
    <w:p>
      <w:pPr>
        <w:widowControl/>
        <w:shd w:val="clear" w:color="auto" w:fill="FFFFFF"/>
        <w:spacing w:line="578" w:lineRule="exact"/>
        <w:ind w:firstLine="5850" w:firstLineChars="1950"/>
        <w:jc w:val="left"/>
        <w:rPr>
          <w:rFonts w:ascii="仿宋_GB2312" w:eastAsia="仿宋_GB2312"/>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7353A7B4-B00C-4A90-AE63-F0ED1E3B9799}"/>
  </w:font>
  <w:font w:name="仿宋_GB2312">
    <w:altName w:val="仿宋"/>
    <w:panose1 w:val="02010609030101010101"/>
    <w:charset w:val="86"/>
    <w:family w:val="modern"/>
    <w:pitch w:val="default"/>
    <w:sig w:usb0="00000000" w:usb1="00000000" w:usb2="00000010" w:usb3="00000000" w:csb0="00040000" w:csb1="00000000"/>
    <w:embedRegular r:id="rId2" w:fontKey="{71D850B9-B607-44B2-960A-DEBA605D0DB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MjQ2MWQ5ZmQ3OWFjNWU5YjFlM2IyODU4ZjZjYzcifQ=="/>
  </w:docVars>
  <w:rsids>
    <w:rsidRoot w:val="00054A9F"/>
    <w:rsid w:val="00000480"/>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392B"/>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5B07"/>
    <w:rsid w:val="003066D1"/>
    <w:rsid w:val="00326CFB"/>
    <w:rsid w:val="00331A8A"/>
    <w:rsid w:val="003326CE"/>
    <w:rsid w:val="00350613"/>
    <w:rsid w:val="00361636"/>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558FB"/>
    <w:rsid w:val="006967DF"/>
    <w:rsid w:val="006D157C"/>
    <w:rsid w:val="006F1DB5"/>
    <w:rsid w:val="0071190C"/>
    <w:rsid w:val="00711EDD"/>
    <w:rsid w:val="007229D0"/>
    <w:rsid w:val="00726EB4"/>
    <w:rsid w:val="00736089"/>
    <w:rsid w:val="007373D4"/>
    <w:rsid w:val="00741C9F"/>
    <w:rsid w:val="00766041"/>
    <w:rsid w:val="00783279"/>
    <w:rsid w:val="00790F8C"/>
    <w:rsid w:val="007A4AEF"/>
    <w:rsid w:val="007B0298"/>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02373"/>
    <w:rsid w:val="0091781C"/>
    <w:rsid w:val="009309E2"/>
    <w:rsid w:val="00943FD6"/>
    <w:rsid w:val="00953D20"/>
    <w:rsid w:val="00960EF9"/>
    <w:rsid w:val="00966E53"/>
    <w:rsid w:val="00974B45"/>
    <w:rsid w:val="00992608"/>
    <w:rsid w:val="009A20DE"/>
    <w:rsid w:val="009D0AA6"/>
    <w:rsid w:val="009E5DF9"/>
    <w:rsid w:val="00A27729"/>
    <w:rsid w:val="00A57233"/>
    <w:rsid w:val="00A6150F"/>
    <w:rsid w:val="00A87146"/>
    <w:rsid w:val="00AC35EA"/>
    <w:rsid w:val="00AD3DA2"/>
    <w:rsid w:val="00AF23B1"/>
    <w:rsid w:val="00B114B1"/>
    <w:rsid w:val="00B12DCF"/>
    <w:rsid w:val="00B2305D"/>
    <w:rsid w:val="00B25202"/>
    <w:rsid w:val="00B41858"/>
    <w:rsid w:val="00B534B9"/>
    <w:rsid w:val="00B764C0"/>
    <w:rsid w:val="00B77912"/>
    <w:rsid w:val="00B9705F"/>
    <w:rsid w:val="00BB623D"/>
    <w:rsid w:val="00BB6DE0"/>
    <w:rsid w:val="00BC6E31"/>
    <w:rsid w:val="00BF4511"/>
    <w:rsid w:val="00C17BC0"/>
    <w:rsid w:val="00C6124D"/>
    <w:rsid w:val="00C639AA"/>
    <w:rsid w:val="00C7206C"/>
    <w:rsid w:val="00C74760"/>
    <w:rsid w:val="00C86E40"/>
    <w:rsid w:val="00C93016"/>
    <w:rsid w:val="00CB33EB"/>
    <w:rsid w:val="00CC2573"/>
    <w:rsid w:val="00CE36F5"/>
    <w:rsid w:val="00CF2AF1"/>
    <w:rsid w:val="00CF6855"/>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E2610"/>
    <w:rsid w:val="00EF04CE"/>
    <w:rsid w:val="00EF787A"/>
    <w:rsid w:val="00F031DE"/>
    <w:rsid w:val="00F1054B"/>
    <w:rsid w:val="00F11977"/>
    <w:rsid w:val="00F15FC7"/>
    <w:rsid w:val="00F30324"/>
    <w:rsid w:val="00F32F4E"/>
    <w:rsid w:val="00F45DE6"/>
    <w:rsid w:val="00F52F14"/>
    <w:rsid w:val="00F57910"/>
    <w:rsid w:val="00F6381A"/>
    <w:rsid w:val="00F66016"/>
    <w:rsid w:val="00F74912"/>
    <w:rsid w:val="00F9067F"/>
    <w:rsid w:val="00FC368D"/>
    <w:rsid w:val="00FC7319"/>
    <w:rsid w:val="00FD7A69"/>
    <w:rsid w:val="00FE5A96"/>
    <w:rsid w:val="04810164"/>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autoRedefine/>
    <w:unhideWhenUsed/>
    <w:qFormat/>
    <w:uiPriority w:val="99"/>
    <w:rPr>
      <w:color w:val="444444"/>
      <w:u w:val="none"/>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331</Characters>
  <Lines>2</Lines>
  <Paragraphs>1</Paragraphs>
  <TotalTime>4</TotalTime>
  <ScaleCrop>false</ScaleCrop>
  <LinksUpToDate>false</LinksUpToDate>
  <CharactersWithSpaces>387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2023-12-28T07:08:00Z</dcterms:created>
  <dc:creator>user626</dc:creator>
  <cp:lastModifiedBy>田梦</cp:lastModifiedBy>
  <dcterms:modified xsi:type="dcterms:W3CDTF">2023-12-29T04:52:27Z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4AD4A737949A4EAA8F7D18EAA0C6EE6B_12</vt:lpwstr>
  </property>
</Properties>
</file>